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8ADA" w14:textId="77777777" w:rsidR="00545853" w:rsidRPr="00C41136" w:rsidRDefault="00545853" w:rsidP="00A425FA">
      <w:pPr>
        <w:pStyle w:val="Heading1"/>
        <w:rPr>
          <w:sz w:val="16"/>
          <w:szCs w:val="16"/>
        </w:rPr>
      </w:pPr>
    </w:p>
    <w:p w14:paraId="011E95E2" w14:textId="5FA2317C" w:rsidR="00244B3B" w:rsidRPr="00F3204F" w:rsidRDefault="00F3204F" w:rsidP="00244B3B">
      <w:pPr>
        <w:pStyle w:val="Heading1"/>
        <w:rPr>
          <w:rFonts w:asciiTheme="minorHAnsi" w:hAnsiTheme="minorHAnsi" w:cstheme="minorHAnsi"/>
        </w:rPr>
      </w:pPr>
      <w:r w:rsidRPr="00F3204F">
        <w:rPr>
          <w:rFonts w:asciiTheme="minorHAnsi" w:hAnsiTheme="minorHAnsi" w:cstheme="minorHAnsi"/>
        </w:rPr>
        <w:t xml:space="preserve">Structured problem-solving </w:t>
      </w:r>
      <w:r w:rsidR="005B44EA">
        <w:rPr>
          <w:rFonts w:asciiTheme="minorHAnsi" w:hAnsiTheme="minorHAnsi" w:cstheme="minorHAnsi"/>
        </w:rPr>
        <w:t xml:space="preserve">&amp; </w:t>
      </w:r>
      <w:r w:rsidR="000F6DF5">
        <w:rPr>
          <w:rFonts w:asciiTheme="minorHAnsi" w:hAnsiTheme="minorHAnsi" w:cstheme="minorHAnsi"/>
        </w:rPr>
        <w:t xml:space="preserve">decision-making </w:t>
      </w:r>
      <w:r w:rsidRPr="00F3204F">
        <w:rPr>
          <w:rFonts w:asciiTheme="minorHAnsi" w:hAnsiTheme="minorHAnsi" w:cstheme="minorHAnsi"/>
        </w:rPr>
        <w:t xml:space="preserve">module </w:t>
      </w:r>
    </w:p>
    <w:p w14:paraId="129E9916" w14:textId="77777777" w:rsidR="00244B3B" w:rsidRDefault="00244B3B" w:rsidP="00244B3B">
      <w:pPr>
        <w:pStyle w:val="Heading2"/>
      </w:pPr>
    </w:p>
    <w:p w14:paraId="0D68A804" w14:textId="27D476FB" w:rsidR="00244B3B" w:rsidRDefault="00244B3B" w:rsidP="00244B3B">
      <w:pPr>
        <w:pStyle w:val="Heading2"/>
        <w:rPr>
          <w:rFonts w:asciiTheme="minorHAnsi" w:hAnsiTheme="minorHAnsi" w:cstheme="minorHAnsi"/>
        </w:rPr>
      </w:pPr>
      <w:r w:rsidRPr="00F3204F">
        <w:rPr>
          <w:rFonts w:asciiTheme="minorHAnsi" w:hAnsiTheme="minorHAnsi" w:cstheme="minorHAnsi"/>
        </w:rPr>
        <w:t>Learning objectives for this</w:t>
      </w:r>
      <w:bookmarkStart w:id="0" w:name="_GoBack"/>
      <w:bookmarkEnd w:id="0"/>
      <w:r w:rsidRPr="00F3204F">
        <w:rPr>
          <w:rFonts w:asciiTheme="minorHAnsi" w:hAnsiTheme="minorHAnsi" w:cstheme="minorHAnsi"/>
        </w:rPr>
        <w:t xml:space="preserve"> training workshop</w:t>
      </w:r>
    </w:p>
    <w:p w14:paraId="1CE54DAF" w14:textId="77777777" w:rsidR="00F3204F" w:rsidRPr="00F3204F" w:rsidRDefault="00F3204F" w:rsidP="00F3204F"/>
    <w:p w14:paraId="03025BAD" w14:textId="23E1E587" w:rsidR="00244B3B" w:rsidRDefault="00244B3B" w:rsidP="00244B3B">
      <w:pPr>
        <w:spacing w:after="80"/>
        <w:rPr>
          <w:rFonts w:cstheme="minorHAnsi"/>
          <w:szCs w:val="20"/>
        </w:rPr>
      </w:pPr>
      <w:r w:rsidRPr="00F3204F">
        <w:rPr>
          <w:rFonts w:cstheme="minorHAnsi"/>
          <w:szCs w:val="20"/>
        </w:rPr>
        <w:t>By the end of this session participants will be able to:</w:t>
      </w:r>
    </w:p>
    <w:p w14:paraId="2C2F334D" w14:textId="77777777" w:rsidR="00F3204F" w:rsidRPr="00F3204F" w:rsidRDefault="00F3204F" w:rsidP="00244B3B">
      <w:pPr>
        <w:spacing w:after="80"/>
        <w:rPr>
          <w:rFonts w:cstheme="minorHAnsi"/>
          <w:szCs w:val="20"/>
        </w:rPr>
      </w:pPr>
    </w:p>
    <w:p w14:paraId="0C83C000" w14:textId="77777777" w:rsidR="00244B3B" w:rsidRPr="00F3204F" w:rsidRDefault="00244B3B" w:rsidP="00F3204F">
      <w:pPr>
        <w:pStyle w:val="Bullet-Last"/>
        <w:numPr>
          <w:ilvl w:val="0"/>
          <w:numId w:val="4"/>
        </w:numPr>
        <w:spacing w:after="120"/>
        <w:rPr>
          <w:rFonts w:ascii="Calibri" w:hAnsi="Calibri" w:cs="Calibri"/>
          <w:color w:val="2F5496" w:themeColor="accent1" w:themeShade="BF"/>
        </w:rPr>
      </w:pPr>
      <w:r w:rsidRPr="00F3204F">
        <w:rPr>
          <w:rFonts w:ascii="Calibri" w:hAnsi="Calibri" w:cs="Calibri"/>
          <w:color w:val="2F5496" w:themeColor="accent1" w:themeShade="BF"/>
        </w:rPr>
        <w:t>identify and use at least two strategies participants can use when providing SMS support for people with LTCs</w:t>
      </w:r>
    </w:p>
    <w:p w14:paraId="700F80E9" w14:textId="77777777" w:rsidR="00244B3B" w:rsidRPr="00F3204F" w:rsidRDefault="00244B3B" w:rsidP="005D13E2">
      <w:pPr>
        <w:pStyle w:val="Heading2"/>
        <w:rPr>
          <w:rFonts w:asciiTheme="minorHAnsi" w:hAnsiTheme="minorHAnsi" w:cstheme="minorHAnsi"/>
        </w:rPr>
      </w:pPr>
    </w:p>
    <w:p w14:paraId="7E1B782B" w14:textId="29CFE0D9" w:rsidR="00553027" w:rsidRDefault="00553027" w:rsidP="005D13E2">
      <w:pPr>
        <w:pStyle w:val="Heading2"/>
        <w:rPr>
          <w:rFonts w:asciiTheme="minorHAnsi" w:hAnsiTheme="minorHAnsi" w:cstheme="minorHAnsi"/>
        </w:rPr>
      </w:pPr>
      <w:r w:rsidRPr="00F3204F">
        <w:rPr>
          <w:rFonts w:asciiTheme="minorHAnsi" w:hAnsiTheme="minorHAnsi" w:cstheme="minorHAnsi"/>
        </w:rPr>
        <w:t>Facilitator notes</w:t>
      </w:r>
    </w:p>
    <w:p w14:paraId="26F1B070" w14:textId="77777777" w:rsidR="00F3204F" w:rsidRPr="00F3204F" w:rsidRDefault="00F3204F" w:rsidP="00F3204F"/>
    <w:p w14:paraId="62A75D03" w14:textId="0AF9EB94" w:rsidR="001719B0" w:rsidRPr="00F3204F" w:rsidRDefault="00553027" w:rsidP="00F3204F">
      <w:pPr>
        <w:pStyle w:val="ListParagraph"/>
        <w:numPr>
          <w:ilvl w:val="0"/>
          <w:numId w:val="7"/>
        </w:numPr>
        <w:spacing w:after="200" w:line="276" w:lineRule="auto"/>
        <w:rPr>
          <w:rFonts w:eastAsia="Calibri" w:cstheme="minorHAnsi"/>
        </w:rPr>
      </w:pPr>
      <w:r w:rsidRPr="00F3204F">
        <w:rPr>
          <w:rFonts w:eastAsia="Calibri" w:cstheme="minorHAnsi"/>
        </w:rPr>
        <w:t>This short module should take 15 minutes to deliver</w:t>
      </w:r>
      <w:r w:rsidR="001719B0" w:rsidRPr="00F3204F">
        <w:rPr>
          <w:rFonts w:eastAsia="Calibri" w:cstheme="minorHAnsi"/>
        </w:rPr>
        <w:t>.</w:t>
      </w:r>
    </w:p>
    <w:p w14:paraId="3517C5FD" w14:textId="30CF378D" w:rsidR="001719B0" w:rsidRPr="00F3204F" w:rsidRDefault="00553027" w:rsidP="00F3204F">
      <w:pPr>
        <w:pStyle w:val="ListParagraph"/>
        <w:numPr>
          <w:ilvl w:val="0"/>
          <w:numId w:val="7"/>
        </w:numPr>
        <w:spacing w:after="200" w:line="276" w:lineRule="auto"/>
        <w:rPr>
          <w:rFonts w:eastAsia="Calibri" w:cstheme="minorHAnsi"/>
        </w:rPr>
      </w:pPr>
      <w:r w:rsidRPr="00F3204F">
        <w:rPr>
          <w:rFonts w:eastAsia="Calibri" w:cstheme="minorHAnsi"/>
        </w:rPr>
        <w:t>Prepare the handouts depending on the number of people attending the session</w:t>
      </w:r>
      <w:r w:rsidR="001719B0" w:rsidRPr="00F3204F">
        <w:rPr>
          <w:rFonts w:eastAsia="Calibri" w:cstheme="minorHAnsi"/>
        </w:rPr>
        <w:t>.</w:t>
      </w:r>
    </w:p>
    <w:p w14:paraId="5A47AE63" w14:textId="2979A6B2" w:rsidR="001719B0" w:rsidRPr="00F3204F" w:rsidRDefault="00A77473" w:rsidP="00F3204F">
      <w:pPr>
        <w:pStyle w:val="ListParagraph"/>
        <w:numPr>
          <w:ilvl w:val="0"/>
          <w:numId w:val="7"/>
        </w:numPr>
        <w:spacing w:after="200" w:line="276" w:lineRule="auto"/>
        <w:rPr>
          <w:rFonts w:eastAsia="Calibri" w:cstheme="minorHAnsi"/>
        </w:rPr>
      </w:pPr>
      <w:r w:rsidRPr="00F3204F">
        <w:rPr>
          <w:rFonts w:eastAsia="Calibri" w:cstheme="minorHAnsi"/>
        </w:rPr>
        <w:t>There is a</w:t>
      </w:r>
      <w:r w:rsidR="00827927" w:rsidRPr="00F3204F">
        <w:rPr>
          <w:rFonts w:eastAsia="Calibri" w:cstheme="minorHAnsi"/>
        </w:rPr>
        <w:t>n optional</w:t>
      </w:r>
      <w:r w:rsidRPr="00F3204F">
        <w:rPr>
          <w:rFonts w:eastAsia="Calibri" w:cstheme="minorHAnsi"/>
        </w:rPr>
        <w:t xml:space="preserve"> video that describes the structured problem</w:t>
      </w:r>
      <w:r w:rsidR="00F3204F">
        <w:rPr>
          <w:rFonts w:eastAsia="Calibri" w:cstheme="minorHAnsi"/>
        </w:rPr>
        <w:t>-</w:t>
      </w:r>
      <w:r w:rsidRPr="00F3204F">
        <w:rPr>
          <w:rFonts w:eastAsia="Calibri" w:cstheme="minorHAnsi"/>
        </w:rPr>
        <w:t>solving process</w:t>
      </w:r>
      <w:r w:rsidR="00827927" w:rsidRPr="00F3204F">
        <w:rPr>
          <w:rFonts w:eastAsia="Calibri" w:cstheme="minorHAnsi"/>
        </w:rPr>
        <w:t>. It takes 9 minutes and can be shown at the end of the session if time allows.</w:t>
      </w:r>
    </w:p>
    <w:p w14:paraId="1E594854" w14:textId="31C53562" w:rsidR="00F93052" w:rsidRPr="00F3204F" w:rsidRDefault="00827927" w:rsidP="00F3204F">
      <w:pPr>
        <w:pStyle w:val="ListParagraph"/>
        <w:numPr>
          <w:ilvl w:val="0"/>
          <w:numId w:val="7"/>
        </w:numPr>
        <w:spacing w:after="200" w:line="276" w:lineRule="auto"/>
        <w:rPr>
          <w:rStyle w:val="Hyperlink"/>
          <w:rFonts w:eastAsia="Calibri" w:cstheme="minorHAnsi"/>
          <w:color w:val="auto"/>
          <w:u w:val="none"/>
        </w:rPr>
      </w:pPr>
      <w:r w:rsidRPr="00F3204F">
        <w:rPr>
          <w:rFonts w:eastAsia="Calibri" w:cstheme="minorHAnsi"/>
        </w:rPr>
        <w:t xml:space="preserve">Video can be accessed here </w:t>
      </w:r>
      <w:hyperlink r:id="rId8" w:history="1">
        <w:r w:rsidR="00F93052" w:rsidRPr="00F3204F">
          <w:rPr>
            <w:rStyle w:val="Hyperlink"/>
            <w:rFonts w:cstheme="minorHAnsi"/>
          </w:rPr>
          <w:t>https://www.healthnavigator.org.nz/videos/s/self-management/structured-problem-solving/</w:t>
        </w:r>
      </w:hyperlink>
    </w:p>
    <w:p w14:paraId="759DCB30" w14:textId="0434D111" w:rsidR="00545853" w:rsidRDefault="00545853" w:rsidP="00545853">
      <w:pPr>
        <w:spacing w:after="200" w:line="276" w:lineRule="auto"/>
        <w:rPr>
          <w:rFonts w:ascii="Calibri" w:eastAsia="Calibri" w:hAnsi="Calibri" w:cs="Calibri"/>
        </w:rPr>
      </w:pPr>
    </w:p>
    <w:p w14:paraId="717768E7" w14:textId="238E9A8F" w:rsidR="00545853" w:rsidRDefault="00545853" w:rsidP="003F2D2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1E31307" wp14:editId="18522CD5">
            <wp:extent cx="4750435" cy="26267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6879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C15C0" w14:textId="42F8892D" w:rsidR="00545853" w:rsidRDefault="00EF0A97" w:rsidP="003F2D2F">
      <w:pPr>
        <w:spacing w:after="200" w:line="276" w:lineRule="auto"/>
        <w:jc w:val="center"/>
        <w:rPr>
          <w:rFonts w:ascii="Calibri" w:eastAsia="Calibri" w:hAnsi="Calibri" w:cs="Calibri"/>
        </w:rPr>
      </w:pPr>
      <w:hyperlink r:id="rId10" w:history="1">
        <w:r w:rsidR="00545853" w:rsidRPr="00075CD0">
          <w:rPr>
            <w:rStyle w:val="Hyperlink"/>
            <w:rFonts w:ascii="Calibri" w:eastAsia="Calibri" w:hAnsi="Calibri" w:cs="Calibri"/>
          </w:rPr>
          <w:t>https://youtu.be/iCoPbbLQ5m4</w:t>
        </w:r>
      </w:hyperlink>
    </w:p>
    <w:p w14:paraId="25ABBCA3" w14:textId="77777777" w:rsidR="00C41136" w:rsidRDefault="00C41136" w:rsidP="00545853">
      <w:pPr>
        <w:spacing w:after="200" w:line="276" w:lineRule="auto"/>
        <w:rPr>
          <w:rFonts w:ascii="Calibri" w:eastAsia="Calibri" w:hAnsi="Calibri" w:cs="Calibri"/>
        </w:rPr>
      </w:pPr>
    </w:p>
    <w:p w14:paraId="2900E122" w14:textId="77777777" w:rsidR="00545853" w:rsidRPr="00545853" w:rsidRDefault="00545853" w:rsidP="00545853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PlainTable2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5211"/>
        <w:gridCol w:w="1836"/>
      </w:tblGrid>
      <w:tr w:rsidR="00317C69" w:rsidRPr="00F3204F" w14:paraId="3FA0F232" w14:textId="711F1FCD" w:rsidTr="002D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F5496" w:themeFill="accent1" w:themeFillShade="BF"/>
          </w:tcPr>
          <w:p w14:paraId="27CC2E04" w14:textId="7A897906" w:rsidR="005C7E55" w:rsidRPr="00F3204F" w:rsidRDefault="005C7E55" w:rsidP="00553027">
            <w:pPr>
              <w:rPr>
                <w:rFonts w:eastAsia="Calibri" w:cstheme="minorHAnsi"/>
                <w:b w:val="0"/>
                <w:color w:val="FFFFFF" w:themeColor="background1"/>
              </w:rPr>
            </w:pPr>
            <w:r w:rsidRPr="00F3204F">
              <w:rPr>
                <w:rFonts w:eastAsia="Calibri" w:cstheme="minorHAnsi"/>
                <w:color w:val="FFFFFF" w:themeColor="background1"/>
              </w:rPr>
              <w:t xml:space="preserve">Topic </w:t>
            </w:r>
          </w:p>
        </w:tc>
        <w:tc>
          <w:tcPr>
            <w:tcW w:w="5245" w:type="dxa"/>
            <w:shd w:val="clear" w:color="auto" w:fill="2F5496" w:themeFill="accent1" w:themeFillShade="BF"/>
          </w:tcPr>
          <w:p w14:paraId="5F0E11B0" w14:textId="77777777" w:rsidR="005C7E55" w:rsidRPr="00F3204F" w:rsidRDefault="005C7E55" w:rsidP="00553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color w:val="FFFFFF" w:themeColor="background1"/>
              </w:rPr>
            </w:pPr>
            <w:r w:rsidRPr="00F3204F">
              <w:rPr>
                <w:rFonts w:eastAsia="Calibri" w:cstheme="minorHAnsi"/>
                <w:color w:val="FFFFFF" w:themeColor="background1"/>
              </w:rPr>
              <w:t>Activity description and facilitator guide</w:t>
            </w:r>
          </w:p>
        </w:tc>
        <w:tc>
          <w:tcPr>
            <w:tcW w:w="1791" w:type="dxa"/>
            <w:shd w:val="clear" w:color="auto" w:fill="2F5496" w:themeFill="accent1" w:themeFillShade="BF"/>
          </w:tcPr>
          <w:p w14:paraId="5213E280" w14:textId="72DA4106" w:rsidR="005C7E55" w:rsidRPr="00F3204F" w:rsidRDefault="005C7E55" w:rsidP="00317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FFFF" w:themeColor="background1"/>
              </w:rPr>
            </w:pPr>
            <w:r w:rsidRPr="00F3204F">
              <w:rPr>
                <w:rFonts w:eastAsia="Calibri" w:cstheme="minorHAnsi"/>
                <w:color w:val="FFFFFF" w:themeColor="background1"/>
              </w:rPr>
              <w:t xml:space="preserve">    Resources</w:t>
            </w:r>
          </w:p>
        </w:tc>
      </w:tr>
      <w:tr w:rsidR="00317C69" w:rsidRPr="00F3204F" w14:paraId="6BAB5421" w14:textId="5FE5190C" w:rsidTr="00F3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91ECC60" w14:textId="77777777" w:rsidR="005C7E55" w:rsidRPr="00F3204F" w:rsidRDefault="005C7E55" w:rsidP="00553027">
            <w:pPr>
              <w:rPr>
                <w:rFonts w:eastAsia="Calibri" w:cstheme="minorHAnsi"/>
              </w:rPr>
            </w:pPr>
          </w:p>
        </w:tc>
        <w:tc>
          <w:tcPr>
            <w:tcW w:w="5245" w:type="dxa"/>
          </w:tcPr>
          <w:p w14:paraId="070371E0" w14:textId="140E6569" w:rsidR="005C7E55" w:rsidRPr="00F3204F" w:rsidRDefault="005C7E55" w:rsidP="00F3204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2F5496" w:themeColor="accent1" w:themeShade="BF"/>
              </w:rPr>
            </w:pPr>
            <w:r w:rsidRPr="00F3204F">
              <w:rPr>
                <w:rFonts w:eastAsiaTheme="majorEastAsia" w:cstheme="minorHAnsi"/>
                <w:b/>
                <w:color w:val="2F5496" w:themeColor="accent1" w:themeShade="BF"/>
              </w:rPr>
              <w:t>Welcome everyone to the session.</w:t>
            </w:r>
          </w:p>
          <w:p w14:paraId="43B8DDC9" w14:textId="77777777" w:rsidR="005C7E55" w:rsidRDefault="005C7E55" w:rsidP="0024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204F">
              <w:rPr>
                <w:rFonts w:cstheme="minorHAnsi"/>
              </w:rPr>
              <w:t>Explain that this session is going to explain about two strategies you can use to provide Self-Management Support (SMS) to people with long-term conditions (LTCs) to assist them to manage their health.</w:t>
            </w:r>
          </w:p>
          <w:p w14:paraId="5D9370FD" w14:textId="5F25AF09" w:rsidR="00F3204F" w:rsidRPr="00F3204F" w:rsidRDefault="00F3204F" w:rsidP="0024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</w:tc>
        <w:tc>
          <w:tcPr>
            <w:tcW w:w="1791" w:type="dxa"/>
          </w:tcPr>
          <w:p w14:paraId="72FEC550" w14:textId="77777777" w:rsidR="005C7E55" w:rsidRPr="00F3204F" w:rsidRDefault="005C7E55" w:rsidP="0024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7C69" w:rsidRPr="00F3204F" w14:paraId="09810C3E" w14:textId="32E473BE" w:rsidTr="00F3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B7D2CC0" w14:textId="754F33F7" w:rsidR="005C7E55" w:rsidRPr="00F3204F" w:rsidRDefault="005C7E55" w:rsidP="00553027">
            <w:pPr>
              <w:rPr>
                <w:rFonts w:eastAsia="Calibri" w:cstheme="minorHAnsi"/>
              </w:rPr>
            </w:pPr>
          </w:p>
        </w:tc>
        <w:tc>
          <w:tcPr>
            <w:tcW w:w="5245" w:type="dxa"/>
          </w:tcPr>
          <w:p w14:paraId="6A4AB8C4" w14:textId="767A94FA" w:rsidR="005C7E55" w:rsidRPr="00F3204F" w:rsidRDefault="005C7E55" w:rsidP="00244B3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F3204F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Key SMS strategies- Problem solving and decision making </w:t>
            </w:r>
          </w:p>
          <w:p w14:paraId="57B22794" w14:textId="77777777" w:rsidR="005C7E55" w:rsidRPr="00F3204F" w:rsidRDefault="005C7E55" w:rsidP="00244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9F2293" w14:textId="77777777" w:rsidR="005C7E55" w:rsidRPr="00F3204F" w:rsidRDefault="005C7E55" w:rsidP="00244B3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204F">
              <w:rPr>
                <w:rFonts w:cstheme="minorHAnsi"/>
              </w:rPr>
              <w:t>Write up on a whiteboard or flipchart one under each other:</w:t>
            </w:r>
          </w:p>
          <w:p w14:paraId="26FE4668" w14:textId="77777777" w:rsidR="005C7E55" w:rsidRPr="00317C69" w:rsidRDefault="005C7E55" w:rsidP="00317C69">
            <w:pPr>
              <w:pStyle w:val="ListParagraph"/>
              <w:numPr>
                <w:ilvl w:val="0"/>
                <w:numId w:val="8"/>
              </w:num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17C69">
              <w:rPr>
                <w:rFonts w:cstheme="minorHAnsi"/>
              </w:rPr>
              <w:t>Problem-solving</w:t>
            </w:r>
          </w:p>
          <w:p w14:paraId="03DFD7EE" w14:textId="77777777" w:rsidR="005C7E55" w:rsidRPr="00317C69" w:rsidRDefault="005C7E55" w:rsidP="00317C69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17C69">
              <w:rPr>
                <w:rFonts w:cstheme="minorHAnsi"/>
              </w:rPr>
              <w:t>Decision-making</w:t>
            </w:r>
          </w:p>
          <w:p w14:paraId="3D6B7843" w14:textId="28C97109" w:rsidR="005C7E55" w:rsidRPr="00317C69" w:rsidRDefault="005C7E55" w:rsidP="00317C69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17C69">
              <w:rPr>
                <w:rFonts w:cstheme="minorHAnsi"/>
              </w:rPr>
              <w:t>Ask participants who uses these strategies with people with LTCs.</w:t>
            </w:r>
          </w:p>
          <w:p w14:paraId="5EF18206" w14:textId="77777777" w:rsidR="005C7E55" w:rsidRPr="00317C69" w:rsidRDefault="005C7E55" w:rsidP="00317C69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17C69">
              <w:rPr>
                <w:rFonts w:cstheme="minorHAnsi"/>
              </w:rPr>
              <w:t>Ask participants which strategy they prefer and why.</w:t>
            </w:r>
          </w:p>
          <w:p w14:paraId="7215F84B" w14:textId="4A95A613" w:rsidR="005C7E55" w:rsidRPr="00317C69" w:rsidRDefault="005C7E55" w:rsidP="00317C69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17C69">
              <w:rPr>
                <w:rFonts w:cstheme="minorHAnsi"/>
              </w:rPr>
              <w:t>Ask participants if there are any other strategies participants use. Write any other strategies on the whiteboard/flipchart.</w:t>
            </w:r>
          </w:p>
          <w:p w14:paraId="4C2A8EB3" w14:textId="667312C7" w:rsidR="005C7E55" w:rsidRPr="00F3204F" w:rsidRDefault="005C7E55" w:rsidP="008B0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</w:p>
        </w:tc>
        <w:tc>
          <w:tcPr>
            <w:tcW w:w="1791" w:type="dxa"/>
          </w:tcPr>
          <w:p w14:paraId="0139063C" w14:textId="77777777" w:rsidR="005C7E55" w:rsidRPr="00F3204F" w:rsidRDefault="005C7E55" w:rsidP="00244B3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317C69" w:rsidRPr="00F3204F" w14:paraId="1944AF40" w14:textId="03B0E6D8" w:rsidTr="00F3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7830B3" w14:textId="21B96045" w:rsidR="005C7E55" w:rsidRPr="00F3204F" w:rsidRDefault="005C7E55" w:rsidP="00553027">
            <w:pPr>
              <w:rPr>
                <w:rFonts w:eastAsia="Calibri" w:cstheme="minorHAnsi"/>
              </w:rPr>
            </w:pPr>
            <w:r w:rsidRPr="00F3204F">
              <w:rPr>
                <w:rFonts w:eastAsia="Calibri" w:cstheme="minorHAnsi"/>
              </w:rPr>
              <w:t xml:space="preserve">Structured </w:t>
            </w:r>
            <w:r w:rsidR="00F3204F">
              <w:rPr>
                <w:rFonts w:eastAsia="Calibri" w:cstheme="minorHAnsi"/>
              </w:rPr>
              <w:t>p</w:t>
            </w:r>
            <w:r w:rsidRPr="00F3204F">
              <w:rPr>
                <w:rFonts w:eastAsia="Calibri" w:cstheme="minorHAnsi"/>
              </w:rPr>
              <w:t>roblem</w:t>
            </w:r>
            <w:r w:rsidR="00F3204F">
              <w:rPr>
                <w:rFonts w:eastAsia="Calibri" w:cstheme="minorHAnsi"/>
              </w:rPr>
              <w:t>-so</w:t>
            </w:r>
            <w:r w:rsidRPr="00F3204F">
              <w:rPr>
                <w:rFonts w:eastAsia="Calibri" w:cstheme="minorHAnsi"/>
              </w:rPr>
              <w:t xml:space="preserve">lving  </w:t>
            </w:r>
          </w:p>
          <w:p w14:paraId="49F106E9" w14:textId="5922D1B8" w:rsidR="005C7E55" w:rsidRPr="00F3204F" w:rsidRDefault="00F3204F" w:rsidP="005530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</w:t>
            </w:r>
            <w:r w:rsidR="005C7E55" w:rsidRPr="00F3204F">
              <w:rPr>
                <w:rFonts w:eastAsia="Calibri" w:cstheme="minorHAnsi"/>
              </w:rPr>
              <w:t>ctivity</w:t>
            </w:r>
          </w:p>
          <w:p w14:paraId="3EA30837" w14:textId="06F4C369" w:rsidR="005C7E55" w:rsidRPr="00F3204F" w:rsidRDefault="005C7E55" w:rsidP="00553027">
            <w:pPr>
              <w:rPr>
                <w:rFonts w:eastAsia="Calibri" w:cstheme="minorHAnsi"/>
              </w:rPr>
            </w:pPr>
          </w:p>
        </w:tc>
        <w:tc>
          <w:tcPr>
            <w:tcW w:w="5245" w:type="dxa"/>
          </w:tcPr>
          <w:p w14:paraId="0F7EEB38" w14:textId="6898E33D" w:rsidR="005C7E55" w:rsidRPr="00F3204F" w:rsidRDefault="005C7E55" w:rsidP="00F3204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F3204F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Structured problem-solving activity</w:t>
            </w:r>
          </w:p>
          <w:p w14:paraId="2F84DA36" w14:textId="77777777" w:rsidR="005C7E55" w:rsidRPr="00F3204F" w:rsidRDefault="005C7E55" w:rsidP="00611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1ADB841B" w14:textId="407A5111" w:rsidR="005C7E55" w:rsidRPr="00F3204F" w:rsidRDefault="005C7E55" w:rsidP="00611EC0">
            <w:pPr>
              <w:pStyle w:val="ListParagraph"/>
              <w:numPr>
                <w:ilvl w:val="0"/>
                <w:numId w:val="6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3204F">
              <w:rPr>
                <w:rFonts w:eastAsia="Calibri" w:cstheme="minorHAnsi"/>
              </w:rPr>
              <w:t>Ask the group to work in pairs</w:t>
            </w:r>
          </w:p>
          <w:p w14:paraId="67A43AED" w14:textId="68D977CF" w:rsidR="005C7E55" w:rsidRPr="00F3204F" w:rsidRDefault="005C7E55" w:rsidP="00611EC0">
            <w:pPr>
              <w:pStyle w:val="ListParagraph"/>
              <w:numPr>
                <w:ilvl w:val="0"/>
                <w:numId w:val="6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204F">
              <w:rPr>
                <w:rFonts w:cstheme="minorHAnsi"/>
              </w:rPr>
              <w:t xml:space="preserve">Give the handout to participants </w:t>
            </w:r>
          </w:p>
          <w:p w14:paraId="13127087" w14:textId="2FC6E73E" w:rsidR="005C7E55" w:rsidRPr="00F3204F" w:rsidRDefault="005C7E55" w:rsidP="00611EC0">
            <w:pPr>
              <w:pStyle w:val="ListParagraph"/>
              <w:numPr>
                <w:ilvl w:val="0"/>
                <w:numId w:val="6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3204F">
              <w:rPr>
                <w:rFonts w:eastAsia="Calibri" w:cstheme="minorHAnsi"/>
                <w:bCs/>
              </w:rPr>
              <w:t>Go through the step by step process and worked example on page 1 of the handout.</w:t>
            </w:r>
          </w:p>
          <w:p w14:paraId="6CDF7FF2" w14:textId="4D437653" w:rsidR="005C7E55" w:rsidRPr="00F3204F" w:rsidRDefault="005C7E55" w:rsidP="00611EC0">
            <w:pPr>
              <w:pStyle w:val="ListParagraph"/>
              <w:numPr>
                <w:ilvl w:val="0"/>
                <w:numId w:val="6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3204F">
              <w:rPr>
                <w:rFonts w:eastAsia="Calibri" w:cstheme="minorHAnsi"/>
              </w:rPr>
              <w:t>Ask participants to work through the case study (below) using the ‘problem solving’ work sheet (page 2). Follow the process through to step 5 – make a simple action plan (allow 5 minutes)</w:t>
            </w:r>
          </w:p>
          <w:p w14:paraId="2B551DFA" w14:textId="77777777" w:rsidR="003C0C65" w:rsidRDefault="003C0C65" w:rsidP="00396FC8">
            <w:pPr>
              <w:keepNext/>
              <w:keepLine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344C153" w14:textId="31086D48" w:rsidR="005C7E55" w:rsidRPr="00F3204F" w:rsidRDefault="005C7E55" w:rsidP="00396FC8">
            <w:pPr>
              <w:keepNext/>
              <w:keepLines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3204F">
              <w:rPr>
                <w:rFonts w:cstheme="minorHAnsi"/>
                <w:b/>
              </w:rPr>
              <w:t xml:space="preserve">Case study – </w:t>
            </w:r>
            <w:r w:rsidRPr="00F3204F">
              <w:rPr>
                <w:rFonts w:cstheme="minorHAnsi"/>
                <w:bCs/>
              </w:rPr>
              <w:t>write this up on the flipchart or whiteboard</w:t>
            </w:r>
          </w:p>
          <w:p w14:paraId="5FB983C3" w14:textId="77777777" w:rsidR="005C7E55" w:rsidRPr="00F3204F" w:rsidRDefault="005C7E55" w:rsidP="00396FC8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204F">
              <w:rPr>
                <w:rFonts w:cstheme="minorHAnsi"/>
              </w:rPr>
              <w:t>One of the people you have been working with exercises for 15 minutes, three days a week. He has Type 2 diabetes, high blood pressure and high cholesterol. His family has a history of kidney disease.</w:t>
            </w:r>
          </w:p>
          <w:p w14:paraId="08625B0A" w14:textId="1E8A5F61" w:rsidR="005C7E55" w:rsidRPr="00F3204F" w:rsidRDefault="005C7E55" w:rsidP="00983EE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204F">
              <w:rPr>
                <w:rFonts w:cstheme="minorHAnsi"/>
              </w:rPr>
              <w:t>You have been encouraging him to increase the amount of exercise that he does but he’s not sure if he can do it.</w:t>
            </w:r>
          </w:p>
          <w:p w14:paraId="21AEB756" w14:textId="77777777" w:rsidR="005C7E55" w:rsidRDefault="005C7E55" w:rsidP="00983EE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3D3C1540" w14:textId="77777777" w:rsidR="00317C69" w:rsidRDefault="00317C69" w:rsidP="00983EE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  <w:p w14:paraId="08016681" w14:textId="46BC34A2" w:rsidR="00317C69" w:rsidRPr="00F3204F" w:rsidRDefault="00317C69" w:rsidP="00983EEA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791" w:type="dxa"/>
          </w:tcPr>
          <w:p w14:paraId="32D758F6" w14:textId="77777777" w:rsidR="005C7E55" w:rsidRDefault="00F3204F" w:rsidP="00553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Page 1 &amp; 2 of handout</w:t>
            </w:r>
          </w:p>
          <w:p w14:paraId="6D79C8FE" w14:textId="77777777" w:rsidR="00317C69" w:rsidRDefault="00317C69" w:rsidP="00553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  <w:p w14:paraId="3E0E7CA6" w14:textId="77777777" w:rsidR="00317C69" w:rsidRDefault="00317C69" w:rsidP="00553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6A94ACCF" wp14:editId="60BCDA67">
                  <wp:extent cx="952500" cy="1557211"/>
                  <wp:effectExtent l="19050" t="19050" r="19050" b="241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23" cy="15798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79D05" w14:textId="77777777" w:rsidR="00317C69" w:rsidRDefault="00317C69" w:rsidP="00553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  <w:p w14:paraId="3494A50B" w14:textId="37C83A8C" w:rsidR="00317C69" w:rsidRPr="00F3204F" w:rsidRDefault="00317C69" w:rsidP="00553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338EDA46" wp14:editId="219030B5">
                  <wp:extent cx="989224" cy="1612307"/>
                  <wp:effectExtent l="19050" t="19050" r="20955" b="260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42" cy="16592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C69" w:rsidRPr="00F3204F" w14:paraId="518A0308" w14:textId="458C5B4A" w:rsidTr="00F320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4CE977" w14:textId="5E150368" w:rsidR="005C7E55" w:rsidRPr="00F3204F" w:rsidRDefault="005C7E55" w:rsidP="00553027">
            <w:pPr>
              <w:rPr>
                <w:rFonts w:eastAsia="Calibri" w:cstheme="minorHAnsi"/>
              </w:rPr>
            </w:pPr>
            <w:r w:rsidRPr="00F3204F">
              <w:rPr>
                <w:rFonts w:eastAsia="Calibri" w:cstheme="minorHAnsi"/>
              </w:rPr>
              <w:lastRenderedPageBreak/>
              <w:t>Decision</w:t>
            </w:r>
            <w:r w:rsidR="00A44753">
              <w:rPr>
                <w:rFonts w:eastAsia="Calibri" w:cstheme="minorHAnsi"/>
              </w:rPr>
              <w:t>-</w:t>
            </w:r>
            <w:r w:rsidRPr="00F3204F">
              <w:rPr>
                <w:rFonts w:eastAsia="Calibri" w:cstheme="minorHAnsi"/>
              </w:rPr>
              <w:t>making</w:t>
            </w:r>
          </w:p>
        </w:tc>
        <w:tc>
          <w:tcPr>
            <w:tcW w:w="5245" w:type="dxa"/>
          </w:tcPr>
          <w:p w14:paraId="62AC3778" w14:textId="712B755A" w:rsidR="005C7E55" w:rsidRPr="00F3204F" w:rsidRDefault="005C7E55" w:rsidP="00F3204F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F3204F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Decision</w:t>
            </w:r>
            <w:r w:rsidR="003C0C65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-</w:t>
            </w:r>
            <w:r w:rsidRPr="00F3204F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  <w:szCs w:val="22"/>
              </w:rPr>
              <w:t>making activity</w:t>
            </w:r>
          </w:p>
          <w:p w14:paraId="541EFFCF" w14:textId="77777777" w:rsidR="00F3204F" w:rsidRDefault="00F3204F" w:rsidP="00B5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03C1E0" w14:textId="672A12C5" w:rsidR="005C7E55" w:rsidRPr="00F3204F" w:rsidRDefault="00B560BE" w:rsidP="00B5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204F">
              <w:rPr>
                <w:rFonts w:cstheme="minorHAnsi"/>
              </w:rPr>
              <w:t xml:space="preserve">Go through the </w:t>
            </w:r>
            <w:r w:rsidR="005C7E55" w:rsidRPr="00F3204F">
              <w:rPr>
                <w:rFonts w:cstheme="minorHAnsi"/>
              </w:rPr>
              <w:t>decision-making process</w:t>
            </w:r>
            <w:r w:rsidRPr="00F3204F">
              <w:rPr>
                <w:rFonts w:cstheme="minorHAnsi"/>
              </w:rPr>
              <w:t xml:space="preserve"> on page 3 of the handout</w:t>
            </w:r>
            <w:r w:rsidR="005C7E55" w:rsidRPr="00F3204F">
              <w:rPr>
                <w:rFonts w:cstheme="minorHAnsi"/>
              </w:rPr>
              <w:t>. Use an example</w:t>
            </w:r>
            <w:r w:rsidRPr="00F3204F">
              <w:rPr>
                <w:rFonts w:cstheme="minorHAnsi"/>
              </w:rPr>
              <w:t xml:space="preserve"> case study</w:t>
            </w:r>
            <w:r w:rsidR="005C7E55" w:rsidRPr="00F3204F">
              <w:rPr>
                <w:rFonts w:cstheme="minorHAnsi"/>
              </w:rPr>
              <w:t xml:space="preserve"> from your practice</w:t>
            </w:r>
            <w:r w:rsidRPr="00F3204F">
              <w:rPr>
                <w:rFonts w:cstheme="minorHAnsi"/>
              </w:rPr>
              <w:t xml:space="preserve"> and ask the participants to </w:t>
            </w:r>
            <w:r w:rsidR="00677FB3" w:rsidRPr="00F3204F">
              <w:rPr>
                <w:rFonts w:cstheme="minorHAnsi"/>
              </w:rPr>
              <w:t>consider the decision to be made and to complete the blank template at the bottom of the page.</w:t>
            </w:r>
          </w:p>
          <w:p w14:paraId="78A55843" w14:textId="2338D302" w:rsidR="00677FB3" w:rsidRPr="00F3204F" w:rsidRDefault="00677FB3" w:rsidP="00B5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</w:tc>
        <w:tc>
          <w:tcPr>
            <w:tcW w:w="1791" w:type="dxa"/>
          </w:tcPr>
          <w:p w14:paraId="0245406D" w14:textId="77777777" w:rsidR="005C7E55" w:rsidRDefault="00F3204F" w:rsidP="008B0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3 of handout</w:t>
            </w:r>
          </w:p>
          <w:p w14:paraId="6AAB656E" w14:textId="77777777" w:rsidR="00317C69" w:rsidRDefault="00317C69" w:rsidP="008B0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3496FA97" w14:textId="10A3CF49" w:rsidR="00317C69" w:rsidRPr="00F3204F" w:rsidRDefault="00317C69" w:rsidP="008B0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D9692BB" wp14:editId="04AE3DD3">
                  <wp:extent cx="952500" cy="1519100"/>
                  <wp:effectExtent l="19050" t="19050" r="19050" b="241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68" cy="15393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C69" w:rsidRPr="00F3204F" w14:paraId="58A2694C" w14:textId="77777777" w:rsidTr="00F32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9C13B83" w14:textId="77777777" w:rsidR="00677FB3" w:rsidRPr="00F3204F" w:rsidRDefault="00677FB3" w:rsidP="00553027">
            <w:pPr>
              <w:rPr>
                <w:rFonts w:eastAsia="Calibri" w:cstheme="minorHAnsi"/>
              </w:rPr>
            </w:pPr>
          </w:p>
        </w:tc>
        <w:tc>
          <w:tcPr>
            <w:tcW w:w="5245" w:type="dxa"/>
          </w:tcPr>
          <w:p w14:paraId="754D067F" w14:textId="444885C9" w:rsidR="00677FB3" w:rsidRPr="00F3204F" w:rsidRDefault="00677FB3" w:rsidP="008B0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3204F">
              <w:rPr>
                <w:rFonts w:cstheme="minorHAnsi"/>
              </w:rPr>
              <w:t>Ask participants if they have any questions about what you have covered in this training session. Where appropriate, ask other participants for their solutions to participant’s questions.</w:t>
            </w:r>
          </w:p>
          <w:p w14:paraId="3514FAD7" w14:textId="709A94D8" w:rsidR="00677FB3" w:rsidRPr="00F3204F" w:rsidRDefault="00677FB3" w:rsidP="008B0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791" w:type="dxa"/>
          </w:tcPr>
          <w:p w14:paraId="00E7D351" w14:textId="77777777" w:rsidR="00677FB3" w:rsidRPr="00F3204F" w:rsidRDefault="00677FB3" w:rsidP="008B0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77E69F2E" w14:textId="294CC8AB" w:rsidR="00C571C0" w:rsidRDefault="00C571C0"/>
    <w:p w14:paraId="3A00841D" w14:textId="06B7C745" w:rsidR="00C41136" w:rsidRDefault="00C41136"/>
    <w:p w14:paraId="1A578BCC" w14:textId="77777777" w:rsidR="00C41136" w:rsidRPr="00C41136" w:rsidRDefault="00C41136" w:rsidP="00C41136"/>
    <w:p w14:paraId="30BA8494" w14:textId="77777777" w:rsidR="00C41136" w:rsidRPr="00C41136" w:rsidRDefault="00C41136" w:rsidP="00C41136"/>
    <w:p w14:paraId="54A94729" w14:textId="77777777" w:rsidR="00C41136" w:rsidRPr="00C41136" w:rsidRDefault="00C41136" w:rsidP="00C41136"/>
    <w:sectPr w:rsidR="00C41136" w:rsidRPr="00C41136" w:rsidSect="003F2D2F">
      <w:headerReference w:type="default" r:id="rId14"/>
      <w:footerReference w:type="default" r:id="rId15"/>
      <w:pgSz w:w="11906" w:h="16838"/>
      <w:pgMar w:top="1440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03A6" w14:textId="77777777" w:rsidR="00EF0A97" w:rsidRDefault="00EF0A97" w:rsidP="00A425FA">
      <w:pPr>
        <w:spacing w:after="0" w:line="240" w:lineRule="auto"/>
      </w:pPr>
      <w:r>
        <w:separator/>
      </w:r>
    </w:p>
  </w:endnote>
  <w:endnote w:type="continuationSeparator" w:id="0">
    <w:p w14:paraId="0321177F" w14:textId="77777777" w:rsidR="00EF0A97" w:rsidRDefault="00EF0A97" w:rsidP="00A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9C4F" w14:textId="7A5567A1" w:rsidR="003F2D2F" w:rsidRPr="00AB3886" w:rsidRDefault="003F2D2F" w:rsidP="003F2D2F">
    <w:pPr>
      <w:pStyle w:val="Footer"/>
      <w:tabs>
        <w:tab w:val="left" w:pos="7830"/>
      </w:tabs>
      <w:rPr>
        <w:color w:val="767171" w:themeColor="background2" w:themeShade="8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4997D5" wp14:editId="34529F65">
              <wp:simplePos x="0" y="0"/>
              <wp:positionH relativeFrom="column">
                <wp:posOffset>-1003935</wp:posOffset>
              </wp:positionH>
              <wp:positionV relativeFrom="paragraph">
                <wp:posOffset>-149225</wp:posOffset>
              </wp:positionV>
              <wp:extent cx="7747000" cy="50800"/>
              <wp:effectExtent l="0" t="0" r="6350" b="6350"/>
              <wp:wrapNone/>
              <wp:docPr id="4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7000" cy="508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C6430" id="Rectangle 2" o:spid="_x0000_s1026" style="position:absolute;margin-left:-79.05pt;margin-top:-11.75pt;width:610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" fillcolor="#4472c4" strokecolor="#1f3763 [16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B9B770" wp14:editId="4FBF240B">
              <wp:simplePos x="0" y="0"/>
              <wp:positionH relativeFrom="column">
                <wp:posOffset>27940</wp:posOffset>
              </wp:positionH>
              <wp:positionV relativeFrom="paragraph">
                <wp:posOffset>9925050</wp:posOffset>
              </wp:positionV>
              <wp:extent cx="7562850" cy="45085"/>
              <wp:effectExtent l="0" t="0" r="0" b="0"/>
              <wp:wrapNone/>
              <wp:docPr id="4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4508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F92DE" id="Rectangle 5" o:spid="_x0000_s1026" style="position:absolute;margin-left:2.2pt;margin-top:781.5pt;width:595.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" fillcolor="#4472c4" strokecolor="#1f3763 [1604]" strokeweight="1pt"/>
          </w:pict>
        </mc:Fallback>
      </mc:AlternateContent>
    </w:r>
    <w:r w:rsidRPr="00E426A4">
      <w:rPr>
        <w:rFonts w:ascii="Calibri" w:hAnsi="Calibri" w:cs="Calibri"/>
        <w:color w:val="808080" w:themeColor="background1" w:themeShade="80"/>
        <w:sz w:val="20"/>
      </w:rPr>
      <w:t xml:space="preserve">Self-management support course: </w:t>
    </w:r>
    <w:r>
      <w:rPr>
        <w:rFonts w:ascii="Calibri" w:hAnsi="Calibri" w:cs="Calibri"/>
        <w:color w:val="808080" w:themeColor="background1" w:themeShade="80"/>
        <w:sz w:val="20"/>
      </w:rPr>
      <w:t>Structured problem-solving</w:t>
    </w:r>
    <w:r w:rsidR="000F6DF5">
      <w:rPr>
        <w:rFonts w:ascii="Calibri" w:hAnsi="Calibri" w:cs="Calibri"/>
        <w:color w:val="808080" w:themeColor="background1" w:themeShade="80"/>
        <w:sz w:val="20"/>
      </w:rPr>
      <w:t xml:space="preserve"> &amp; decision-making</w:t>
    </w:r>
    <w:r w:rsidRPr="00E426A4">
      <w:rPr>
        <w:rFonts w:ascii="Calibri" w:hAnsi="Calibri" w:cs="Calibri"/>
        <w:color w:val="808080" w:themeColor="background1" w:themeShade="80"/>
        <w:sz w:val="20"/>
      </w:rPr>
      <w:t xml:space="preserve"> module</w:t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>P</w:t>
    </w:r>
    <w:r w:rsidRPr="001A665F">
      <w:rPr>
        <w:color w:val="7F7F7F" w:themeColor="background1" w:themeShade="7F"/>
        <w:spacing w:val="60"/>
      </w:rPr>
      <w:t>age</w:t>
    </w:r>
    <w:r w:rsidRPr="001A665F">
      <w:t xml:space="preserve"> | </w:t>
    </w:r>
    <w:r w:rsidRPr="001A665F">
      <w:fldChar w:fldCharType="begin"/>
    </w:r>
    <w:r w:rsidRPr="001A665F">
      <w:instrText xml:space="preserve"> PAGE   \* MERGEFORMAT </w:instrText>
    </w:r>
    <w:r w:rsidRPr="001A665F">
      <w:fldChar w:fldCharType="separate"/>
    </w:r>
    <w:r>
      <w:t>2</w:t>
    </w:r>
    <w:r w:rsidRPr="001A665F">
      <w:rPr>
        <w:b/>
        <w:bCs/>
        <w:noProof/>
      </w:rPr>
      <w:fldChar w:fldCharType="end"/>
    </w:r>
  </w:p>
  <w:p w14:paraId="21725592" w14:textId="77777777" w:rsidR="003F2D2F" w:rsidRPr="00394C77" w:rsidRDefault="003F2D2F" w:rsidP="003F2D2F">
    <w:pPr>
      <w:pStyle w:val="Footer"/>
      <w:rPr>
        <w:rFonts w:ascii="Calibri" w:hAnsi="Calibri" w:cs="Calibri"/>
        <w:color w:val="808080" w:themeColor="background1" w:themeShade="80"/>
        <w:sz w:val="20"/>
      </w:rPr>
    </w:pPr>
    <w:r w:rsidRPr="00394C77">
      <w:rPr>
        <w:rFonts w:ascii="Calibri" w:hAnsi="Calibri" w:cs="Calibri"/>
        <w:color w:val="808080" w:themeColor="background1" w:themeShade="80"/>
        <w:sz w:val="20"/>
      </w:rPr>
      <w:t>© Health Navigator/Health Literacy NZ. Not to be reproduced without written permission.</w:t>
    </w:r>
  </w:p>
  <w:p w14:paraId="60603142" w14:textId="5CDA905F" w:rsidR="001719B0" w:rsidRDefault="001719B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4FEA" w14:textId="77777777" w:rsidR="00EF0A97" w:rsidRDefault="00EF0A97" w:rsidP="00A425FA">
      <w:pPr>
        <w:spacing w:after="0" w:line="240" w:lineRule="auto"/>
      </w:pPr>
      <w:r>
        <w:separator/>
      </w:r>
    </w:p>
  </w:footnote>
  <w:footnote w:type="continuationSeparator" w:id="0">
    <w:p w14:paraId="503761C3" w14:textId="77777777" w:rsidR="00EF0A97" w:rsidRDefault="00EF0A97" w:rsidP="00A4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9903" w14:textId="5D1078AA" w:rsidR="00A425FA" w:rsidRDefault="007F42F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621CD53" wp14:editId="364AAD12">
          <wp:simplePos x="0" y="0"/>
          <wp:positionH relativeFrom="margin">
            <wp:posOffset>0</wp:posOffset>
          </wp:positionH>
          <wp:positionV relativeFrom="paragraph">
            <wp:posOffset>102235</wp:posOffset>
          </wp:positionV>
          <wp:extent cx="1676400" cy="316230"/>
          <wp:effectExtent l="0" t="0" r="0" b="7620"/>
          <wp:wrapTight wrapText="bothSides">
            <wp:wrapPolygon edited="0">
              <wp:start x="0" y="0"/>
              <wp:lineTo x="0" y="20819"/>
              <wp:lineTo x="21355" y="20819"/>
              <wp:lineTo x="21355" y="0"/>
              <wp:lineTo x="0" y="0"/>
            </wp:wrapPolygon>
          </wp:wrapTight>
          <wp:docPr id="20" name="Picture 20" descr="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L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0" t="45171"/>
                  <a:stretch/>
                </pic:blipFill>
                <pic:spPr bwMode="auto">
                  <a:xfrm>
                    <a:off x="0" y="0"/>
                    <a:ext cx="1676400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136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19D0FC3E" wp14:editId="06A39D96">
          <wp:simplePos x="0" y="0"/>
          <wp:positionH relativeFrom="column">
            <wp:posOffset>4508500</wp:posOffset>
          </wp:positionH>
          <wp:positionV relativeFrom="paragraph">
            <wp:posOffset>-53975</wp:posOffset>
          </wp:positionV>
          <wp:extent cx="1200150" cy="478155"/>
          <wp:effectExtent l="0" t="0" r="0" b="0"/>
          <wp:wrapTight wrapText="bothSides">
            <wp:wrapPolygon edited="0">
              <wp:start x="0" y="0"/>
              <wp:lineTo x="0" y="20653"/>
              <wp:lineTo x="21257" y="20653"/>
              <wp:lineTo x="21257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" t="11579" r="3524"/>
                  <a:stretch/>
                </pic:blipFill>
                <pic:spPr bwMode="auto">
                  <a:xfrm>
                    <a:off x="0" y="0"/>
                    <a:ext cx="1200150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136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92C55" wp14:editId="3F8B071B">
              <wp:simplePos x="0" y="0"/>
              <wp:positionH relativeFrom="column">
                <wp:posOffset>-895350</wp:posOffset>
              </wp:positionH>
              <wp:positionV relativeFrom="paragraph">
                <wp:posOffset>-440690</wp:posOffset>
              </wp:positionV>
              <wp:extent cx="7562850" cy="314325"/>
              <wp:effectExtent l="0" t="0" r="19050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143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1E8174" id="Rectangle 5" o:spid="_x0000_s1026" style="position:absolute;margin-left:-70.5pt;margin-top:-34.7pt;width:595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" fillcolor="#4472c4 [3204]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F4C"/>
    <w:multiLevelType w:val="hybridMultilevel"/>
    <w:tmpl w:val="074C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666C"/>
    <w:multiLevelType w:val="hybridMultilevel"/>
    <w:tmpl w:val="04B6FE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B7B96"/>
    <w:multiLevelType w:val="hybridMultilevel"/>
    <w:tmpl w:val="E6A01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6904"/>
    <w:multiLevelType w:val="hybridMultilevel"/>
    <w:tmpl w:val="F48C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6191D"/>
    <w:multiLevelType w:val="hybridMultilevel"/>
    <w:tmpl w:val="4B6A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81EF6"/>
    <w:multiLevelType w:val="hybridMultilevel"/>
    <w:tmpl w:val="F768D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E24FA"/>
    <w:multiLevelType w:val="hybridMultilevel"/>
    <w:tmpl w:val="A7AC09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050119"/>
    <w:multiLevelType w:val="hybridMultilevel"/>
    <w:tmpl w:val="C8700F5E"/>
    <w:lvl w:ilvl="0" w:tplc="A934B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27"/>
    <w:rsid w:val="000148B6"/>
    <w:rsid w:val="00084B02"/>
    <w:rsid w:val="000D6510"/>
    <w:rsid w:val="000F6DF5"/>
    <w:rsid w:val="00111606"/>
    <w:rsid w:val="00155721"/>
    <w:rsid w:val="001719B0"/>
    <w:rsid w:val="0020511E"/>
    <w:rsid w:val="00244B3B"/>
    <w:rsid w:val="002475FF"/>
    <w:rsid w:val="002C2638"/>
    <w:rsid w:val="002D5273"/>
    <w:rsid w:val="00317C69"/>
    <w:rsid w:val="00396FC8"/>
    <w:rsid w:val="003C0C65"/>
    <w:rsid w:val="003E0829"/>
    <w:rsid w:val="003F2D2F"/>
    <w:rsid w:val="00497989"/>
    <w:rsid w:val="00545853"/>
    <w:rsid w:val="00553027"/>
    <w:rsid w:val="00590E49"/>
    <w:rsid w:val="005B44EA"/>
    <w:rsid w:val="005C7E55"/>
    <w:rsid w:val="005D13E2"/>
    <w:rsid w:val="005E38D3"/>
    <w:rsid w:val="006024B7"/>
    <w:rsid w:val="00611EC0"/>
    <w:rsid w:val="00677FB3"/>
    <w:rsid w:val="007B62C6"/>
    <w:rsid w:val="007F42F3"/>
    <w:rsid w:val="00827927"/>
    <w:rsid w:val="008B0E26"/>
    <w:rsid w:val="009769B6"/>
    <w:rsid w:val="00983EEA"/>
    <w:rsid w:val="009C3E97"/>
    <w:rsid w:val="00A425FA"/>
    <w:rsid w:val="00A44753"/>
    <w:rsid w:val="00A77473"/>
    <w:rsid w:val="00B10D10"/>
    <w:rsid w:val="00B560BE"/>
    <w:rsid w:val="00BA7999"/>
    <w:rsid w:val="00BE1829"/>
    <w:rsid w:val="00C41136"/>
    <w:rsid w:val="00C571C0"/>
    <w:rsid w:val="00CD7254"/>
    <w:rsid w:val="00CF29ED"/>
    <w:rsid w:val="00D70721"/>
    <w:rsid w:val="00DE686F"/>
    <w:rsid w:val="00E27108"/>
    <w:rsid w:val="00EF0A97"/>
    <w:rsid w:val="00F3204F"/>
    <w:rsid w:val="00F5076F"/>
    <w:rsid w:val="00F93052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BD7A"/>
  <w15:chartTrackingRefBased/>
  <w15:docId w15:val="{A347072E-36C6-49F8-8713-B251DDE4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5FA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b/>
      <w:color w:val="1F3864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89"/>
    <w:pPr>
      <w:keepNext/>
      <w:keepLines/>
      <w:spacing w:before="120" w:after="80" w:line="276" w:lineRule="auto"/>
      <w:outlineLvl w:val="1"/>
    </w:pPr>
    <w:rPr>
      <w:rFonts w:ascii="Arial" w:eastAsiaTheme="majorEastAsia" w:hAnsi="Arial" w:cs="Arial"/>
      <w:b/>
      <w:color w:val="2F5496" w:themeColor="accent1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0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0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FA"/>
  </w:style>
  <w:style w:type="paragraph" w:styleId="Footer">
    <w:name w:val="footer"/>
    <w:basedOn w:val="Normal"/>
    <w:link w:val="FooterChar"/>
    <w:uiPriority w:val="99"/>
    <w:unhideWhenUsed/>
    <w:rsid w:val="00A4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FA"/>
  </w:style>
  <w:style w:type="character" w:customStyle="1" w:styleId="Heading1Char">
    <w:name w:val="Heading 1 Char"/>
    <w:basedOn w:val="DefaultParagraphFont"/>
    <w:link w:val="Heading1"/>
    <w:uiPriority w:val="9"/>
    <w:rsid w:val="00A425FA"/>
    <w:rPr>
      <w:rFonts w:ascii="Arial" w:eastAsiaTheme="majorEastAsia" w:hAnsi="Arial" w:cs="Arial"/>
      <w:b/>
      <w:color w:val="1F3864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7989"/>
    <w:rPr>
      <w:rFonts w:ascii="Arial" w:eastAsiaTheme="majorEastAsia" w:hAnsi="Arial" w:cs="Arial"/>
      <w:b/>
      <w:color w:val="2F5496" w:themeColor="accent1" w:themeShade="BF"/>
      <w:sz w:val="30"/>
      <w:szCs w:val="30"/>
    </w:rPr>
  </w:style>
  <w:style w:type="table" w:styleId="PlainTable3">
    <w:name w:val="Plain Table 3"/>
    <w:basedOn w:val="TableNormal"/>
    <w:uiPriority w:val="43"/>
    <w:rsid w:val="005D13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D13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719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5853"/>
    <w:rPr>
      <w:color w:val="605E5C"/>
      <w:shd w:val="clear" w:color="auto" w:fill="E1DFDD"/>
    </w:rPr>
  </w:style>
  <w:style w:type="paragraph" w:customStyle="1" w:styleId="Bullet-Last">
    <w:name w:val="Bullet-Last"/>
    <w:basedOn w:val="ListParagraph"/>
    <w:qFormat/>
    <w:rsid w:val="00244B3B"/>
    <w:pPr>
      <w:spacing w:after="40" w:line="240" w:lineRule="auto"/>
      <w:ind w:left="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B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navigator.org.nz/videos/s/self-management/structured-problem-solving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iCoPbbLQ5m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080E-E3AA-4410-B4F4-404A7C93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Flanagan</dc:creator>
  <cp:keywords/>
  <dc:description/>
  <cp:lastModifiedBy>Hallie Low</cp:lastModifiedBy>
  <cp:revision>17</cp:revision>
  <cp:lastPrinted>2019-10-24T00:50:00Z</cp:lastPrinted>
  <dcterms:created xsi:type="dcterms:W3CDTF">2019-05-27T05:44:00Z</dcterms:created>
  <dcterms:modified xsi:type="dcterms:W3CDTF">2019-10-24T00:51:00Z</dcterms:modified>
</cp:coreProperties>
</file>